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sz w:val="22"/>
        </w:rPr>
        <w:t>Tabela - statystyka stref</w:t>
      </w:r>
    </w:p>
    <w:tbl>
      <w:tblPr>
        <w:tblStyle w:val="TableGrid"/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3535"/>
        <w:gridCol w:w="3535"/>
        <w:gridCol w:w="3535"/>
        <w:gridCol w:w="3535"/>
      </w:tblGrid>
      <w:tr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b/>
                <w:sz w:val="16"/>
              </w:rPr>
              <w:t>Symbol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b/>
                <w:sz w:val="16"/>
              </w:rPr>
              <w:t>Liczba stref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b/>
                <w:sz w:val="16"/>
              </w:rPr>
              <w:t>Powierzchnia [ha]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b/>
                <w:sz w:val="16"/>
              </w:rPr>
              <w:t>Udział [%]</w:t>
            </w:r>
          </w:p>
        </w:tc>
      </w:tr>
      <w:tr>
        <w:tc>
          <w:tcPr>
            <w:tcW w:type="dxa" w:w="3535"/>
          </w:tcPr>
          <w:p>
            <w:pPr>
              <w:jc w:val="left"/>
            </w:pPr>
            <w:r>
              <w:rPr>
                <w:rFonts w:ascii="Arial Narrow" w:hAnsi="Arial Narrow"/>
                <w:sz w:val="16"/>
              </w:rPr>
              <w:t>SW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2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47.3198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0.23</w:t>
            </w:r>
          </w:p>
        </w:tc>
      </w:tr>
      <w:tr>
        <w:tc>
          <w:tcPr>
            <w:tcW w:type="dxa" w:w="3535"/>
          </w:tcPr>
          <w:p>
            <w:pPr>
              <w:jc w:val="left"/>
            </w:pPr>
            <w:r>
              <w:rPr>
                <w:rFonts w:ascii="Arial Narrow" w:hAnsi="Arial Narrow"/>
                <w:sz w:val="16"/>
              </w:rPr>
              <w:t>SJ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109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637.0858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3.04</w:t>
            </w:r>
          </w:p>
        </w:tc>
      </w:tr>
      <w:tr>
        <w:tc>
          <w:tcPr>
            <w:tcW w:type="dxa" w:w="3535"/>
          </w:tcPr>
          <w:p>
            <w:pPr>
              <w:jc w:val="left"/>
            </w:pPr>
            <w:r>
              <w:rPr>
                <w:rFonts w:ascii="Arial Narrow" w:hAnsi="Arial Narrow"/>
                <w:sz w:val="16"/>
              </w:rPr>
              <w:t>SZ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196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158.4691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0.76</w:t>
            </w:r>
          </w:p>
        </w:tc>
      </w:tr>
      <w:tr>
        <w:tc>
          <w:tcPr>
            <w:tcW w:type="dxa" w:w="3535"/>
          </w:tcPr>
          <w:p>
            <w:pPr>
              <w:jc w:val="left"/>
            </w:pPr>
            <w:r>
              <w:rPr>
                <w:rFonts w:ascii="Arial Narrow" w:hAnsi="Arial Narrow"/>
                <w:sz w:val="16"/>
              </w:rPr>
              <w:t>SU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10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26.2689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0.13</w:t>
            </w:r>
          </w:p>
        </w:tc>
      </w:tr>
      <w:tr>
        <w:tc>
          <w:tcPr>
            <w:tcW w:type="dxa" w:w="3535"/>
          </w:tcPr>
          <w:p>
            <w:pPr>
              <w:jc w:val="left"/>
            </w:pPr>
            <w:r>
              <w:rPr>
                <w:rFonts w:ascii="Arial Narrow" w:hAnsi="Arial Narrow"/>
                <w:sz w:val="16"/>
              </w:rPr>
              <w:t>SP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12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64.8605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0.31</w:t>
            </w:r>
          </w:p>
        </w:tc>
      </w:tr>
      <w:tr>
        <w:tc>
          <w:tcPr>
            <w:tcW w:type="dxa" w:w="3535"/>
          </w:tcPr>
          <w:p>
            <w:pPr>
              <w:jc w:val="left"/>
            </w:pPr>
            <w:r>
              <w:rPr>
                <w:rFonts w:ascii="Arial Narrow" w:hAnsi="Arial Narrow"/>
                <w:sz w:val="16"/>
              </w:rPr>
              <w:t>SI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5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4.1393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0.02</w:t>
            </w:r>
          </w:p>
        </w:tc>
      </w:tr>
      <w:tr>
        <w:tc>
          <w:tcPr>
            <w:tcW w:type="dxa" w:w="3535"/>
          </w:tcPr>
          <w:p>
            <w:pPr>
              <w:jc w:val="left"/>
            </w:pPr>
            <w:r>
              <w:rPr>
                <w:rFonts w:ascii="Arial Narrow" w:hAnsi="Arial Narrow"/>
                <w:sz w:val="16"/>
              </w:rPr>
              <w:t>SN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13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58.5934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0.28</w:t>
            </w:r>
          </w:p>
        </w:tc>
      </w:tr>
      <w:tr>
        <w:tc>
          <w:tcPr>
            <w:tcW w:type="dxa" w:w="3535"/>
          </w:tcPr>
          <w:p>
            <w:pPr>
              <w:jc w:val="left"/>
            </w:pPr>
            <w:r>
              <w:rPr>
                <w:rFonts w:ascii="Arial Narrow" w:hAnsi="Arial Narrow"/>
                <w:sz w:val="16"/>
              </w:rPr>
              <w:t>SC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3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2.2189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0.01</w:t>
            </w:r>
          </w:p>
        </w:tc>
      </w:tr>
      <w:tr>
        <w:tc>
          <w:tcPr>
            <w:tcW w:type="dxa" w:w="3535"/>
          </w:tcPr>
          <w:p>
            <w:pPr>
              <w:jc w:val="left"/>
            </w:pPr>
            <w:r>
              <w:rPr>
                <w:rFonts w:ascii="Arial Narrow" w:hAnsi="Arial Narrow"/>
                <w:sz w:val="16"/>
              </w:rPr>
              <w:t>SO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34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19900.0182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94.97</w:t>
            </w:r>
          </w:p>
        </w:tc>
      </w:tr>
      <w:tr>
        <w:tc>
          <w:tcPr>
            <w:tcW w:type="dxa" w:w="3535"/>
          </w:tcPr>
          <w:p>
            <w:pPr>
              <w:jc w:val="left"/>
            </w:pPr>
            <w:r>
              <w:rPr>
                <w:rFonts w:ascii="Arial Narrow" w:hAnsi="Arial Narrow"/>
                <w:sz w:val="16"/>
              </w:rPr>
              <w:t>SK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5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54.4285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sz w:val="16"/>
              </w:rPr>
              <w:t>0.26</w:t>
            </w:r>
          </w:p>
        </w:tc>
      </w:tr>
      <w:tr>
        <w:tc>
          <w:tcPr>
            <w:tcW w:type="dxa" w:w="3535"/>
          </w:tcPr>
          <w:p>
            <w:pPr>
              <w:jc w:val="left"/>
            </w:pPr>
            <w:r>
              <w:rPr>
                <w:rFonts w:ascii="Arial Narrow" w:hAnsi="Arial Narrow"/>
                <w:b/>
                <w:sz w:val="16"/>
              </w:rPr>
              <w:t>Razem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b/>
                <w:sz w:val="16"/>
              </w:rPr>
              <w:t>389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b/>
                <w:sz w:val="16"/>
              </w:rPr>
              <w:t>20953.4023</w:t>
            </w:r>
          </w:p>
        </w:tc>
        <w:tc>
          <w:tcPr>
            <w:tcW w:type="dxa" w:w="3535"/>
          </w:tcPr>
          <w:p>
            <w:pPr>
              <w:jc w:val="center"/>
            </w:pPr>
            <w:r>
              <w:rPr>
                <w:rFonts w:ascii="Arial Narrow" w:hAnsi="Arial Narrow"/>
                <w:b/>
                <w:sz w:val="16"/>
              </w:rPr>
              <w:t>100.00</w:t>
            </w:r>
          </w:p>
        </w:tc>
      </w:tr>
    </w:tbl>
    <w:sectPr w:rsidR="00FC693F" w:rsidRPr="0006063C" w:rsidSect="00034616">
      <w:pgSz w:w="15840" w:h="12240" w:orient="landscape"/>
      <w:pgMar w:top="850" w:right="850" w:bottom="850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Arial Narrow" w:hAnsi="Arial Narrow" w:eastAsia="Arial Narrow" w:cs="Arial Narrow"/>
      <w:sz w:val="1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C15D1127C20844A28258349AB2409E" ma:contentTypeVersion="15" ma:contentTypeDescription="Utwórz nowy dokument." ma:contentTypeScope="" ma:versionID="b04b6654e9fdfe21f2d432e5026b6a1d">
  <xsd:schema xmlns:xsd="http://www.w3.org/2001/XMLSchema" xmlns:xs="http://www.w3.org/2001/XMLSchema" xmlns:p="http://schemas.microsoft.com/office/2006/metadata/properties" xmlns:ns2="7a0cc571-5052-4580-9e24-fb8ad399e137" xmlns:ns3="f2db5675-0d81-4c7b-b7bd-c8a8436282cf" targetNamespace="http://schemas.microsoft.com/office/2006/metadata/properties" ma:root="true" ma:fieldsID="ad838b02f8cb1c246157131718a4c84e" ns2:_="" ns3:_="">
    <xsd:import namespace="7a0cc571-5052-4580-9e24-fb8ad399e137"/>
    <xsd:import namespace="f2db5675-0d81-4c7b-b7bd-c8a8436282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cc571-5052-4580-9e24-fb8ad399e1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881b7f8-3199-486d-9b6d-dec4fe8862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db5675-0d81-4c7b-b7bd-c8a8436282c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e8eed08-7d7e-412b-a697-060c00275c5b}" ma:internalName="TaxCatchAll" ma:showField="CatchAllData" ma:web="f2db5675-0d81-4c7b-b7bd-c8a8436282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0cc571-5052-4580-9e24-fb8ad399e137">
      <Terms xmlns="http://schemas.microsoft.com/office/infopath/2007/PartnerControls"/>
    </lcf76f155ced4ddcb4097134ff3c332f>
    <TaxCatchAll xmlns="f2db5675-0d81-4c7b-b7bd-c8a8436282cf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FFA3DC-A523-4139-A18E-0BE06643ABA7}"/>
</file>

<file path=customXml/itemProps3.xml><?xml version="1.0" encoding="utf-8"?>
<ds:datastoreItem xmlns:ds="http://schemas.openxmlformats.org/officeDocument/2006/customXml" ds:itemID="{7F6B2FE3-06A6-43A3-A5B0-0BDA21B6DCB5}"/>
</file>

<file path=customXml/itemProps4.xml><?xml version="1.0" encoding="utf-8"?>
<ds:datastoreItem xmlns:ds="http://schemas.openxmlformats.org/officeDocument/2006/customXml" ds:itemID="{085CD148-36AB-48E9-AAA2-9AC3CE66EE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0x010100FEC15D1127C20844A28258349AB2409E</vt:lpwstr>
  </property>
</Properties>
</file>